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"/>
        <w:gridCol w:w="1146"/>
        <w:gridCol w:w="5620"/>
        <w:gridCol w:w="1187"/>
        <w:gridCol w:w="2713"/>
        <w:gridCol w:w="2713"/>
        <w:gridCol w:w="1648"/>
      </w:tblGrid>
      <w:tr w:rsidR="0035237F" w:rsidRPr="0035237F" w:rsidTr="0035237F">
        <w:tc>
          <w:tcPr>
            <w:tcW w:w="2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4CB"/>
            <w:noWrap/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  <w:r w:rsidRPr="0035237F"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  <w:t>序號</w:t>
            </w:r>
          </w:p>
        </w:tc>
        <w:tc>
          <w:tcPr>
            <w:tcW w:w="3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4CB"/>
            <w:noWrap/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  <w:t>考試代碼</w:t>
            </w:r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4CB"/>
            <w:noWrap/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  <w:t>考試名稱</w:t>
            </w:r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4CB"/>
            <w:noWrap/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  <w:t>等級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4CB"/>
            <w:noWrap/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  <w:t>預定報名日期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4CB"/>
            <w:noWrap/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  <w:t>預定考試日期</w:t>
            </w:r>
          </w:p>
        </w:tc>
        <w:tc>
          <w:tcPr>
            <w:tcW w:w="52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4CB"/>
            <w:noWrap/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jc w:val="center"/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bCs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35237F" w:rsidRPr="0035237F" w:rsidTr="0035237F">
        <w:tc>
          <w:tcPr>
            <w:tcW w:w="2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4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106010</w:t>
              </w:r>
            </w:hyperlink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5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106年公務人員初等考試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初等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105.10.18(二)-10.27(四)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106.01.07(六)-01.08(日)</w:t>
            </w:r>
          </w:p>
        </w:tc>
        <w:tc>
          <w:tcPr>
            <w:tcW w:w="52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1.分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北、新竹、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中、嘉義、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南、高雄、花蓮、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東八考區舉行。</w:t>
            </w:r>
          </w:p>
        </w:tc>
      </w:tr>
      <w:tr w:rsidR="0035237F" w:rsidRPr="0035237F" w:rsidTr="0035237F">
        <w:tc>
          <w:tcPr>
            <w:tcW w:w="2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6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106040</w:t>
              </w:r>
            </w:hyperlink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7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106年專門職業及技術人員普通考試導遊人員、領隊人員考試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專技普考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105.11.22(二)-12.01(四)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106.03.04(六)-03.05(日)</w:t>
            </w:r>
          </w:p>
        </w:tc>
        <w:tc>
          <w:tcPr>
            <w:tcW w:w="52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1.分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北、桃園、新竹、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中、嘉義、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南、高雄、花蓮、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 xml:space="preserve">東、澎湖、金門、馬祖十二考區舉行。2. </w:t>
            </w:r>
            <w:r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外語導遊口試僅設</w:t>
            </w:r>
            <w:proofErr w:type="gramStart"/>
            <w:r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北考區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35237F" w:rsidRPr="0035237F" w:rsidTr="0035237F">
        <w:tc>
          <w:tcPr>
            <w:tcW w:w="21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8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106050</w:t>
              </w:r>
            </w:hyperlink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9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106年公務人員特種考試關務人員考試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三等、四等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106.01.03(二)-01.12(四)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106.04.15(六)-04.16(日)</w:t>
            </w:r>
          </w:p>
        </w:tc>
        <w:tc>
          <w:tcPr>
            <w:tcW w:w="52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1.關務人員考試分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中、高雄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考區舉行。2.身心障礙人員考試分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中、高雄、宜蘭、花蓮、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東六考區舉</w:t>
            </w: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lastRenderedPageBreak/>
              <w:t>行。3.國軍上校以上軍官轉任公務人員考試僅設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北考區。4.承辦單位：特種考試司第一科。</w:t>
            </w: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10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106年公務人員特種考試身心障礙人員考試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三等、四等、五等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106.01.03(二)-01.12(四)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106.04.15(六)-04.16(日)</w:t>
            </w:r>
          </w:p>
        </w:tc>
        <w:tc>
          <w:tcPr>
            <w:tcW w:w="52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11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106年國軍上校以上軍官轉任公務人員考試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中將轉任、少將轉任、上校轉任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106.01.03(二)-01.12(四)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106.04.15(六)-04.16(日)</w:t>
            </w:r>
          </w:p>
        </w:tc>
        <w:tc>
          <w:tcPr>
            <w:tcW w:w="52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5237F" w:rsidRPr="0035237F" w:rsidTr="0035237F">
        <w:tc>
          <w:tcPr>
            <w:tcW w:w="21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lastRenderedPageBreak/>
              <w:t>4</w:t>
            </w:r>
          </w:p>
        </w:tc>
        <w:tc>
          <w:tcPr>
            <w:tcW w:w="3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12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106070</w:t>
              </w:r>
            </w:hyperlink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13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106年公務人員特種考試警察人員考試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三等、四等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106.03.10(五)-03.20(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106.06.17(六)-06.19(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1.分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北、新竹、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中、嘉義、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南、高雄、花蓮、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東八考區舉行。</w:t>
            </w: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14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106年公務人員特種考試一般警察人員考試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二等、三等、四等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106.03.10(五)-03.20(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106.06.17(六)-06.19(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15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106年特種考試交通事業鐵路人員考試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高員三級、員級、佐級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106.03.10(五)-03.20(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106.06.17(六)-06.19(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16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106年特種考試退除役軍人轉任公務人員考試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三等、四等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106.03.10(五)-03.20(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106.06.17(六)-06.19(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5237F" w:rsidRPr="0035237F" w:rsidTr="0035237F">
        <w:tc>
          <w:tcPr>
            <w:tcW w:w="2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17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106090</w:t>
              </w:r>
            </w:hyperlink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18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106年公務人員高等考試三級考試暨普通考試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高考三級、普考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106.03.27(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)-04.06(四)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106.07.07(五)-07.11(二)</w:t>
            </w:r>
          </w:p>
        </w:tc>
        <w:tc>
          <w:tcPr>
            <w:tcW w:w="52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1.分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北、桃園、新竹、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中、彰化、嘉義、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南、高雄、花蓮、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東、澎湖、金門、馬祖十三考區舉行。2.7月7日至8日普通考</w:t>
            </w: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lastRenderedPageBreak/>
              <w:t>試；7月9日至11日高考三級考試。</w:t>
            </w:r>
          </w:p>
        </w:tc>
      </w:tr>
      <w:tr w:rsidR="0035237F" w:rsidRPr="0035237F" w:rsidTr="0035237F">
        <w:tc>
          <w:tcPr>
            <w:tcW w:w="21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lastRenderedPageBreak/>
              <w:t>6</w:t>
            </w:r>
          </w:p>
        </w:tc>
        <w:tc>
          <w:tcPr>
            <w:tcW w:w="3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19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106120</w:t>
              </w:r>
            </w:hyperlink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20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106年公務人員特種考試司法官考試（第一試）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106.05.02(二)-05.11(四)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106.08.05(六)</w:t>
            </w:r>
          </w:p>
        </w:tc>
        <w:tc>
          <w:tcPr>
            <w:tcW w:w="52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1.司法官考試第一試與律師考試第一試同時舉行。2.分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中、高雄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考區舉行。3.試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承辦單位：專技考試司第一科。</w:t>
            </w: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21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106年專門職業及技術人員高等考試律師考試(第一試)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專技高考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106.05.02(二)-05.11(四)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106.08.05(六)</w:t>
            </w:r>
          </w:p>
        </w:tc>
        <w:tc>
          <w:tcPr>
            <w:tcW w:w="52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22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106121</w:t>
              </w:r>
            </w:hyperlink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23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106年公務人員特種考試司法官考試（第二試）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106.09.13(三)-09.19(二)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106.10.14(六)-10.15(日)</w:t>
            </w:r>
          </w:p>
        </w:tc>
        <w:tc>
          <w:tcPr>
            <w:tcW w:w="52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北、高雄二考區舉行。</w:t>
            </w: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24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106122</w:t>
              </w:r>
            </w:hyperlink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25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106年專門職業及技術人員高等考試律師考試(第二試)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專技高考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106.09.13(三)-09.19(二)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106.10.21(六)-10.22(日)</w:t>
            </w:r>
          </w:p>
        </w:tc>
        <w:tc>
          <w:tcPr>
            <w:tcW w:w="52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北、高雄二考區舉行。</w:t>
            </w:r>
          </w:p>
        </w:tc>
      </w:tr>
      <w:tr w:rsidR="0035237F" w:rsidRPr="0035237F" w:rsidTr="0035237F">
        <w:tc>
          <w:tcPr>
            <w:tcW w:w="21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26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106130</w:t>
              </w:r>
            </w:hyperlink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27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106年公務人員特種考試司法人員考試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三等、四等、五等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106.05.09(二)-05.18(四)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106.08.12(六)-08.14(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1.分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中、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南、高雄、花蓮、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東六考區舉行。2.試務承辦單位：特種考試司第二</w:t>
            </w: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lastRenderedPageBreak/>
              <w:t>科。</w:t>
            </w: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28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106年公務人員特種考試法務部調查局調查人員考試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三等、四等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106.05.09(二)-05.18(四)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106.08.12(六)-08.13(日)</w:t>
            </w:r>
          </w:p>
        </w:tc>
        <w:tc>
          <w:tcPr>
            <w:tcW w:w="52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29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106年公務人員特種考試國家安全局國家安全情報人員考試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三等、五等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106.05.09(二)-05.18(四)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106.08.12(六)-08.13(日)</w:t>
            </w:r>
          </w:p>
        </w:tc>
        <w:tc>
          <w:tcPr>
            <w:tcW w:w="52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30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106年公務人員特種考試海岸巡防人員考試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三等、四</w:t>
            </w: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lastRenderedPageBreak/>
              <w:t>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lastRenderedPageBreak/>
              <w:t>106.05.09(二)-05.18(四)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106.08.12(六)-08.14(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5237F" w:rsidRPr="0035237F" w:rsidTr="0035237F">
        <w:tc>
          <w:tcPr>
            <w:tcW w:w="21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31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106年公務人員特種考試移民行政人員考試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二等、三等、四等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106.05.09(二)-05.18(四)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106.08.12(六)-08.14(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vAlign w:val="center"/>
            <w:hideMark/>
          </w:tcPr>
          <w:p w:rsidR="0035237F" w:rsidRPr="0035237F" w:rsidRDefault="0035237F" w:rsidP="0035237F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35237F" w:rsidRPr="0035237F" w:rsidTr="0035237F">
        <w:tc>
          <w:tcPr>
            <w:tcW w:w="2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32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106160</w:t>
              </w:r>
            </w:hyperlink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33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106年公務人員高等考試</w:t>
              </w:r>
              <w:proofErr w:type="gramStart"/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一級暨二級</w:t>
              </w:r>
              <w:proofErr w:type="gramEnd"/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高考一級、 高考二級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106.07.14(五)-07.24(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106.09.30(六)-10.01(日)</w:t>
            </w:r>
          </w:p>
        </w:tc>
        <w:tc>
          <w:tcPr>
            <w:tcW w:w="52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0F0F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北、高雄二考區舉行。</w:t>
            </w:r>
          </w:p>
        </w:tc>
      </w:tr>
      <w:tr w:rsidR="0035237F" w:rsidRPr="0035237F" w:rsidTr="0035237F">
        <w:tc>
          <w:tcPr>
            <w:tcW w:w="2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34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106190</w:t>
              </w:r>
            </w:hyperlink>
          </w:p>
        </w:tc>
        <w:tc>
          <w:tcPr>
            <w:tcW w:w="1790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161976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hyperlink r:id="rId35" w:history="1">
              <w:r w:rsidR="0035237F" w:rsidRPr="0035237F">
                <w:rPr>
                  <w:rFonts w:ascii="新細明體" w:eastAsia="新細明體" w:hAnsi="新細明體" w:cs="Times New Roman"/>
                  <w:bCs/>
                  <w:color w:val="000000" w:themeColor="text1"/>
                  <w:kern w:val="0"/>
                  <w:szCs w:val="24"/>
                </w:rPr>
                <w:t>106年特種考試地方政府公務人員考試</w:t>
              </w:r>
            </w:hyperlink>
          </w:p>
        </w:tc>
        <w:tc>
          <w:tcPr>
            <w:tcW w:w="378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三等、四等、五等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106.09.12(二)-09.21(四)</w:t>
            </w:r>
          </w:p>
        </w:tc>
        <w:tc>
          <w:tcPr>
            <w:tcW w:w="8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106.12.09(六)-12.11(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分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北、桃園、新竹、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中、嘉義、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南、高雄、花蓮、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東、澎湖、金門、馬祖十二考區舉行。</w:t>
            </w:r>
          </w:p>
        </w:tc>
      </w:tr>
      <w:tr w:rsidR="0035237F" w:rsidRPr="0035237F" w:rsidTr="0035237F">
        <w:tc>
          <w:tcPr>
            <w:tcW w:w="2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4786" w:type="pct"/>
            <w:gridSpan w:val="6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237F" w:rsidRPr="0035237F" w:rsidRDefault="0035237F" w:rsidP="0035237F">
            <w:pPr>
              <w:widowControl/>
              <w:spacing w:line="333" w:lineRule="atLeast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1.表列考試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106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年度全面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網路報名作業。</w:t>
            </w: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br/>
              <w:t>2.表列考試及其預定報名日期、預定考試日期，必要時得予變更，並以考試公告為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準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。</w:t>
            </w: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br/>
              <w:t>3.申請部分科目免試未能於當次考試報名前二個月申請並繳驗費用者，該次考試不予部分科目免試。</w:t>
            </w:r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br/>
              <w:t>4. 106年軍法官考試，將</w:t>
            </w:r>
            <w:proofErr w:type="gramStart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俟</w:t>
            </w:r>
            <w:proofErr w:type="gramEnd"/>
            <w:r w:rsidRPr="0035237F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需要適時列入考試期日計畫。</w:t>
            </w:r>
          </w:p>
        </w:tc>
      </w:tr>
    </w:tbl>
    <w:p w:rsidR="009D222B" w:rsidRPr="0035237F" w:rsidRDefault="009D222B">
      <w:pPr>
        <w:rPr>
          <w:rFonts w:ascii="新細明體" w:eastAsia="新細明體" w:hAnsi="新細明體"/>
          <w:color w:val="000000" w:themeColor="text1"/>
          <w:szCs w:val="24"/>
        </w:rPr>
      </w:pPr>
    </w:p>
    <w:sectPr w:rsidR="009D222B" w:rsidRPr="0035237F" w:rsidSect="0035237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7F"/>
    <w:rsid w:val="00161976"/>
    <w:rsid w:val="0035237F"/>
    <w:rsid w:val="009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FC42F-88EF-4529-AC46-435234BA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c.moex.gov.tw/main/exam/wFrmExamDetail.aspx?c=106070" TargetMode="External"/><Relationship Id="rId18" Type="http://schemas.openxmlformats.org/officeDocument/2006/relationships/hyperlink" Target="http://wwwc.moex.gov.tw/main/exam/wFrmExamDetail.aspx?c=106090" TargetMode="External"/><Relationship Id="rId26" Type="http://schemas.openxmlformats.org/officeDocument/2006/relationships/hyperlink" Target="http://wwwc.moex.gov.tw/main/exam/wFrmExamDetail.aspx?c=106130" TargetMode="External"/><Relationship Id="rId21" Type="http://schemas.openxmlformats.org/officeDocument/2006/relationships/hyperlink" Target="http://wwwc.moex.gov.tw/main/exam/wFrmExamDetail.aspx?c=106120" TargetMode="External"/><Relationship Id="rId34" Type="http://schemas.openxmlformats.org/officeDocument/2006/relationships/hyperlink" Target="http://wwwc.moex.gov.tw/main/exam/wFrmExamDetail.aspx?c=106190" TargetMode="External"/><Relationship Id="rId7" Type="http://schemas.openxmlformats.org/officeDocument/2006/relationships/hyperlink" Target="http://wwwc.moex.gov.tw/main/exam/wFrmExamDetail.aspx?c=106040" TargetMode="External"/><Relationship Id="rId12" Type="http://schemas.openxmlformats.org/officeDocument/2006/relationships/hyperlink" Target="http://wwwc.moex.gov.tw/main/exam/wFrmExamDetail.aspx?c=106070" TargetMode="External"/><Relationship Id="rId17" Type="http://schemas.openxmlformats.org/officeDocument/2006/relationships/hyperlink" Target="http://wwwc.moex.gov.tw/main/exam/wFrmExamDetail.aspx?c=106090" TargetMode="External"/><Relationship Id="rId25" Type="http://schemas.openxmlformats.org/officeDocument/2006/relationships/hyperlink" Target="http://wwwc.moex.gov.tw/main/exam/wFrmExamDetail.aspx?c=106122" TargetMode="External"/><Relationship Id="rId33" Type="http://schemas.openxmlformats.org/officeDocument/2006/relationships/hyperlink" Target="http://wwwc.moex.gov.tw/main/exam/wFrmExamDetail.aspx?c=1061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c.moex.gov.tw/main/exam/wFrmExamDetail.aspx?c=106070" TargetMode="External"/><Relationship Id="rId20" Type="http://schemas.openxmlformats.org/officeDocument/2006/relationships/hyperlink" Target="http://wwwc.moex.gov.tw/main/exam/wFrmExamDetail.aspx?c=106120" TargetMode="External"/><Relationship Id="rId29" Type="http://schemas.openxmlformats.org/officeDocument/2006/relationships/hyperlink" Target="http://wwwc.moex.gov.tw/main/exam/wFrmExamDetail.aspx?c=1061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c.moex.gov.tw/main/exam/wFrmExamDetail.aspx?c=106040" TargetMode="External"/><Relationship Id="rId11" Type="http://schemas.openxmlformats.org/officeDocument/2006/relationships/hyperlink" Target="http://wwwc.moex.gov.tw/main/exam/wFrmExamDetail.aspx?c=106050" TargetMode="External"/><Relationship Id="rId24" Type="http://schemas.openxmlformats.org/officeDocument/2006/relationships/hyperlink" Target="http://wwwc.moex.gov.tw/main/exam/wFrmExamDetail.aspx?c=106122" TargetMode="External"/><Relationship Id="rId32" Type="http://schemas.openxmlformats.org/officeDocument/2006/relationships/hyperlink" Target="http://wwwc.moex.gov.tw/main/exam/wFrmExamDetail.aspx?c=10616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c.moex.gov.tw/main/exam/wFrmExamDetail.aspx?c=106010" TargetMode="External"/><Relationship Id="rId15" Type="http://schemas.openxmlformats.org/officeDocument/2006/relationships/hyperlink" Target="http://wwwc.moex.gov.tw/main/exam/wFrmExamDetail.aspx?c=106070" TargetMode="External"/><Relationship Id="rId23" Type="http://schemas.openxmlformats.org/officeDocument/2006/relationships/hyperlink" Target="http://wwwc.moex.gov.tw/main/exam/wFrmExamDetail.aspx?c=106121" TargetMode="External"/><Relationship Id="rId28" Type="http://schemas.openxmlformats.org/officeDocument/2006/relationships/hyperlink" Target="http://wwwc.moex.gov.tw/main/exam/wFrmExamDetail.aspx?c=10613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c.moex.gov.tw/main/exam/wFrmExamDetail.aspx?c=106050" TargetMode="External"/><Relationship Id="rId19" Type="http://schemas.openxmlformats.org/officeDocument/2006/relationships/hyperlink" Target="http://wwwc.moex.gov.tw/main/exam/wFrmExamDetail.aspx?c=106120" TargetMode="External"/><Relationship Id="rId31" Type="http://schemas.openxmlformats.org/officeDocument/2006/relationships/hyperlink" Target="http://wwwc.moex.gov.tw/main/exam/wFrmExamDetail.aspx?c=106130" TargetMode="External"/><Relationship Id="rId4" Type="http://schemas.openxmlformats.org/officeDocument/2006/relationships/hyperlink" Target="http://wwwc.moex.gov.tw/main/exam/wFrmExamDetail.aspx?c=106010" TargetMode="External"/><Relationship Id="rId9" Type="http://schemas.openxmlformats.org/officeDocument/2006/relationships/hyperlink" Target="http://wwwc.moex.gov.tw/main/exam/wFrmExamDetail.aspx?c=106050" TargetMode="External"/><Relationship Id="rId14" Type="http://schemas.openxmlformats.org/officeDocument/2006/relationships/hyperlink" Target="http://wwwc.moex.gov.tw/main/exam/wFrmExamDetail.aspx?c=106070" TargetMode="External"/><Relationship Id="rId22" Type="http://schemas.openxmlformats.org/officeDocument/2006/relationships/hyperlink" Target="http://wwwc.moex.gov.tw/main/exam/wFrmExamDetail.aspx?c=106121" TargetMode="External"/><Relationship Id="rId27" Type="http://schemas.openxmlformats.org/officeDocument/2006/relationships/hyperlink" Target="http://wwwc.moex.gov.tw/main/exam/wFrmExamDetail.aspx?c=106130" TargetMode="External"/><Relationship Id="rId30" Type="http://schemas.openxmlformats.org/officeDocument/2006/relationships/hyperlink" Target="http://wwwc.moex.gov.tw/main/exam/wFrmExamDetail.aspx?c=106130" TargetMode="External"/><Relationship Id="rId35" Type="http://schemas.openxmlformats.org/officeDocument/2006/relationships/hyperlink" Target="http://wwwc.moex.gov.tw/main/exam/wFrmExamDetail.aspx?c=106190" TargetMode="External"/><Relationship Id="rId8" Type="http://schemas.openxmlformats.org/officeDocument/2006/relationships/hyperlink" Target="http://wwwc.moex.gov.tw/main/exam/wFrmExamDetail.aspx?c=10605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PC</cp:lastModifiedBy>
  <cp:revision>2</cp:revision>
  <dcterms:created xsi:type="dcterms:W3CDTF">2017-06-02T06:26:00Z</dcterms:created>
  <dcterms:modified xsi:type="dcterms:W3CDTF">2017-06-02T06:26:00Z</dcterms:modified>
</cp:coreProperties>
</file>