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95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sz w:val="32"/>
          <w:szCs w:val="32"/>
        </w:rPr>
        <w:t>世</w:t>
      </w:r>
      <w:proofErr w:type="gramEnd"/>
      <w:r>
        <w:rPr>
          <w:rFonts w:ascii="標楷體" w:eastAsia="標楷體" w:hAnsi="標楷體" w:cs="標楷體"/>
          <w:sz w:val="32"/>
          <w:szCs w:val="32"/>
        </w:rPr>
        <w:t>新大學</w:t>
      </w:r>
      <w:r>
        <w:rPr>
          <w:rFonts w:ascii="標楷體" w:eastAsia="標楷體" w:hAnsi="標楷體" w:cs="標楷體" w:hint="eastAsia"/>
          <w:sz w:val="32"/>
          <w:szCs w:val="32"/>
        </w:rPr>
        <w:t>影視進修學士學位學程</w:t>
      </w:r>
    </w:p>
    <w:p w:rsidR="005D2795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學年度</w:t>
      </w:r>
    </w:p>
    <w:p w:rsidR="005D2795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大四畢業製作課程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劇組工作人員合約</w:t>
      </w:r>
    </w:p>
    <w:p w:rsidR="005D2795" w:rsidRDefault="005D279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5D2795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立合約人：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       </w:t>
      </w:r>
      <w:r>
        <w:rPr>
          <w:rFonts w:ascii="標楷體" w:eastAsia="標楷體" w:hAnsi="標楷體" w:cs="標楷體"/>
          <w:sz w:val="24"/>
          <w:szCs w:val="24"/>
        </w:rPr>
        <w:t>（以下簡稱甲方）</w:t>
      </w:r>
    </w:p>
    <w:p w:rsidR="005D2795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以下簡稱乙方</w:t>
      </w:r>
      <w:proofErr w:type="gramStart"/>
      <w:r>
        <w:rPr>
          <w:rFonts w:ascii="標楷體" w:eastAsia="標楷體" w:hAnsi="標楷體" w:cs="標楷體"/>
          <w:sz w:val="24"/>
          <w:szCs w:val="24"/>
        </w:rPr>
        <w:t>）</w:t>
      </w:r>
      <w:proofErr w:type="gramEnd"/>
    </w:p>
    <w:p w:rsidR="005D2795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　　茲因甲方（代表人</w:t>
      </w:r>
      <w:proofErr w:type="gramStart"/>
      <w:r>
        <w:rPr>
          <w:rFonts w:ascii="標楷體" w:eastAsia="標楷體" w:hAnsi="標楷體" w:cs="標楷體"/>
          <w:sz w:val="24"/>
          <w:szCs w:val="24"/>
        </w:rPr>
        <w:t>─</w:t>
      </w:r>
      <w:proofErr w:type="gramEnd"/>
      <w:r>
        <w:rPr>
          <w:rFonts w:ascii="標楷體" w:eastAsia="標楷體" w:hAnsi="標楷體" w:cs="標楷體"/>
          <w:sz w:val="24"/>
          <w:szCs w:val="24"/>
        </w:rPr>
        <w:t>製片）為攝製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學年度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世</w:t>
      </w:r>
      <w:proofErr w:type="gramEnd"/>
      <w:r>
        <w:rPr>
          <w:rFonts w:ascii="標楷體" w:eastAsia="標楷體" w:hAnsi="標楷體" w:cs="標楷體"/>
          <w:sz w:val="24"/>
          <w:szCs w:val="24"/>
        </w:rPr>
        <w:t>新大學</w:t>
      </w:r>
      <w:r>
        <w:rPr>
          <w:rFonts w:ascii="標楷體" w:eastAsia="標楷體" w:hAnsi="標楷體" w:cs="標楷體" w:hint="eastAsia"/>
          <w:sz w:val="24"/>
          <w:szCs w:val="24"/>
        </w:rPr>
        <w:t>________________</w:t>
      </w:r>
      <w:r>
        <w:rPr>
          <w:rFonts w:ascii="標楷體" w:eastAsia="標楷體" w:hAnsi="標楷體" w:cs="標楷體"/>
          <w:sz w:val="24"/>
          <w:szCs w:val="24"/>
        </w:rPr>
        <w:t>課程名稱之作業「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」影片一部（以下簡稱本片）聘請乙方擔任「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」一職，經雙方同意，特訂合夥合約如下：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資金：</w:t>
      </w:r>
    </w:p>
    <w:p w:rsidR="005D2795" w:rsidRDefault="00730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此處資金係指本片劇組運作以及影片攝製所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集資或募得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之共同資金。</w:t>
      </w:r>
    </w:p>
    <w:p w:rsidR="005D2795" w:rsidRDefault="00730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乙方以新台幣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元不等出資，於本合夥契約簽訂後，依規定期限內依次繳納。</w:t>
      </w:r>
    </w:p>
    <w:p w:rsidR="005D2795" w:rsidRDefault="00730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劇組資金歸屬：劇組資金，及拍攝所需公物，係為全體合夥人之共同擁有。</w:t>
      </w:r>
    </w:p>
    <w:p w:rsidR="005D2795" w:rsidRDefault="00730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全體合夥人之學號、姓名、擔任職務以及聯絡電話如附件。</w:t>
      </w:r>
    </w:p>
    <w:p w:rsidR="005D2795" w:rsidRDefault="00730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合夥人若對資金繳交有其困難，在正當事由前提下，且經半數合夥人以上同意，可對繳交金額、方式以及期程提出商談。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在未經全體合夥人同意之條件下，乙方若於製作期間退出，並使劇組蒙受包含製作期程延誤等之不必要損失，乙方仍有支付應付之資金（包含但不限於製作期結束之退還及補償之資金）之責任，且須自行另尋接替其職位者。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本片若因劇情特殊關係，經指導老師以及全體合夥人同意，甲方有權要求乙方取得劇本後，除工作上所需，不得將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劇本供予其他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與此片無關者閱讀，若因此使劇組蒙受不必要之誤解、損失，將視同違約，乙方應負賠償之完全責任。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本片製作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期間，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乙方必須充分配合工作，並嚴格遵守甲方各項通告時間及會議時間，無論日夜及任何天氣變化，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均需依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照通告時間及地點準時到場工作，並以本片通告為工作第一優先。於會議前，除有不得已情事，並於事前告知甲方獲得同意給假或遲到者，及通告時間前，除有不得已情事，並於事前告知甲方獲得同意給假或遲到者外，倘有藉故不到</w:t>
      </w:r>
      <w:r>
        <w:rPr>
          <w:rFonts w:ascii="標楷體" w:eastAsia="標楷體" w:hAnsi="標楷體" w:cs="標楷體"/>
          <w:color w:val="000000"/>
          <w:sz w:val="24"/>
          <w:szCs w:val="24"/>
        </w:rPr>
        <w:t>或遲到情形時，乙方應支付賠償之責任。</w:t>
      </w:r>
      <w:r>
        <w:rPr>
          <w:rFonts w:ascii="標楷體" w:eastAsia="標楷體" w:hAnsi="標楷體" w:cs="標楷體"/>
          <w:color w:val="000000"/>
          <w:sz w:val="24"/>
          <w:szCs w:val="24"/>
        </w:rPr>
        <w:t>.</w:t>
      </w:r>
    </w:p>
    <w:p w:rsidR="005D2795" w:rsidRDefault="0073092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ind w:left="4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※</w:t>
      </w:r>
      <w:r>
        <w:rPr>
          <w:rFonts w:ascii="標楷體" w:eastAsia="標楷體" w:hAnsi="標楷體" w:cs="標楷體"/>
          <w:color w:val="000000"/>
          <w:sz w:val="24"/>
          <w:szCs w:val="24"/>
        </w:rPr>
        <w:t>拍攝期無故未到者，乙方應支付當日及補拍所有費用（包括但不限於所有人事、場地、器材費）。</w:t>
      </w:r>
    </w:p>
    <w:p w:rsidR="005D2795" w:rsidRDefault="0073092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ind w:left="4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※</w:t>
      </w:r>
      <w:r>
        <w:rPr>
          <w:rFonts w:ascii="標楷體" w:eastAsia="標楷體" w:hAnsi="標楷體" w:cs="標楷體"/>
          <w:color w:val="000000"/>
          <w:sz w:val="24"/>
          <w:szCs w:val="24"/>
        </w:rPr>
        <w:t>乙方因拍攝經手車輛之行駛，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若乙方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經由甲方判定車輛損壞之當下狀況，為甲方部分</w:t>
      </w:r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造成之疏失，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或非乙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方造成之疏失，則由劇組與乙方共同協調賠償事宜之處理模式與比例分配</w:t>
      </w:r>
      <w:r>
        <w:rPr>
          <w:rFonts w:ascii="標楷體" w:eastAsia="標楷體" w:hAnsi="標楷體" w:cs="標楷體"/>
          <w:color w:val="000000"/>
          <w:sz w:val="24"/>
          <w:szCs w:val="24"/>
        </w:rPr>
        <w:t>;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若乙方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造成之損壞，為完全個人行為失當造成之疏失，乙方不得提出異議。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本片製作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期間，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全體工作人員需配合劇組行動，如遇突發狀況，由甲方處理後續事宜，在無違倫理道德下，乙方不得另提要求。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乙方因拍攝本片所經手或管理之財物以及器材，應確實負起保管之責任，且必須拍照、造冊列管，並於本片殺青後經由甲乙雙方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共同點交並交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由甲方。倘若乙方因疏失或管理不當，而導致所經管之財物、器材遺失或毀損，則由全體人員經開會決議，超過半數以上人員認為乙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方須應負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完全賠償之責任，則乙方不得提出異議</w:t>
      </w:r>
      <w:r>
        <w:rPr>
          <w:rFonts w:ascii="標楷體" w:eastAsia="標楷體" w:hAnsi="標楷體" w:cs="標楷體"/>
          <w:color w:val="000000"/>
          <w:sz w:val="24"/>
          <w:szCs w:val="24"/>
        </w:rPr>
        <w:t>;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反之，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則經全體人員開會決議賠償相關事宜。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合夥事務之執行：合約簽訂後，依約定或決議執行合夥事務者，非有正當事由不得辭任或變更之。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事務檢查權：任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合夥人可提出檢查合夥事務及其財產運用狀況，並得要求查閱及進度詢問。執行事務者如無正</w:t>
      </w:r>
      <w:r>
        <w:rPr>
          <w:rFonts w:ascii="標楷體" w:eastAsia="標楷體" w:hAnsi="標楷體" w:cs="標楷體"/>
          <w:color w:val="000000"/>
          <w:sz w:val="24"/>
          <w:szCs w:val="24"/>
        </w:rPr>
        <w:t>當事由不得推辭。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5D2795" w:rsidRDefault="00730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費用償還：乙方因合夥事務支出之費用，得填具單據，請求償還。乙方於劇組清算前，不得請求劇組財產之分析。清算後，由甲方主動提交以供全體合夥人查閱。</w:t>
      </w:r>
    </w:p>
    <w:p w:rsidR="005D2795" w:rsidRDefault="00730922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壹拾、版權：本影片之著作財產權屬出資之全體合夥人所共有。</w:t>
      </w:r>
    </w:p>
    <w:p w:rsidR="005D2795" w:rsidRDefault="00730922">
      <w:pPr>
        <w:tabs>
          <w:tab w:val="left" w:pos="5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壹拾壹、下列情形之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ㄧ</w:t>
      </w:r>
      <w:proofErr w:type="gramEnd"/>
      <w:r>
        <w:rPr>
          <w:rFonts w:ascii="標楷體" w:eastAsia="標楷體" w:hAnsi="標楷體" w:cs="標楷體"/>
          <w:sz w:val="24"/>
          <w:szCs w:val="24"/>
        </w:rPr>
        <w:t>發生時，甲方有權終止本合夥合約：</w:t>
      </w:r>
    </w:p>
    <w:p w:rsidR="005D2795" w:rsidRDefault="00730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乙方受刑事處分時。</w:t>
      </w:r>
    </w:p>
    <w:p w:rsidR="005D2795" w:rsidRDefault="00730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乙方因健康情況或其他原因而無法工作時。</w:t>
      </w:r>
    </w:p>
    <w:p w:rsidR="005D2795" w:rsidRDefault="00730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乙方對本合約未能切實遵行而使甲方蒙受嚴重損害之時。</w:t>
      </w:r>
    </w:p>
    <w:p w:rsidR="005D2795" w:rsidRDefault="00730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壹拾貳、合意管轄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：</w:t>
      </w:r>
    </w:p>
    <w:p w:rsidR="005D2795" w:rsidRDefault="00730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甲乙雙方因本契約而涉履約爭議者，雙方合意以「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世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新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」大學法律服務社之法律咨詢服務為主要仲裁意見。</w:t>
      </w:r>
    </w:p>
    <w:p w:rsidR="005D2795" w:rsidRDefault="00730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若甲乙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雙方對上述咨詢服務見解仍有異議時，合意以台灣台北地方法院為第一審管轄法院。</w:t>
      </w:r>
    </w:p>
    <w:p w:rsidR="005D2795" w:rsidRDefault="00730922">
      <w:pPr>
        <w:spacing w:line="360" w:lineRule="auto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壹拾參、契約存執：本契約一式二份，由甲乙雙方各執一份，儲存之為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憑</w:t>
      </w:r>
      <w:proofErr w:type="gramEnd"/>
      <w:r>
        <w:rPr>
          <w:rFonts w:ascii="標楷體" w:eastAsia="標楷體" w:hAnsi="標楷體" w:cs="標楷體"/>
          <w:sz w:val="24"/>
          <w:szCs w:val="24"/>
        </w:rPr>
        <w:t>。</w:t>
      </w:r>
    </w:p>
    <w:p w:rsidR="005D2795" w:rsidRDefault="00730922">
      <w:pPr>
        <w:spacing w:line="360" w:lineRule="auto"/>
        <w:ind w:left="960" w:hanging="9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壹拾肆、本合約書所未約定事項，於半數以上合夥人以及指導老師同意下，得以換文方式另行約定，修正時亦同。本合約書簽訂後，乙方願遵守相關規定，並配合經約定分配之合夥事務，且不得異議。</w:t>
      </w:r>
    </w:p>
    <w:p w:rsidR="005D2795" w:rsidRDefault="005D279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/>
          <w:sz w:val="24"/>
          <w:szCs w:val="24"/>
        </w:rPr>
      </w:pPr>
    </w:p>
    <w:p w:rsidR="00730922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both"/>
        <w:rPr>
          <w:rFonts w:ascii="標楷體" w:eastAsia="標楷體" w:hAnsi="標楷體" w:cs="標楷體" w:hint="eastAsia"/>
          <w:sz w:val="24"/>
          <w:szCs w:val="24"/>
        </w:rPr>
      </w:pPr>
      <w:bookmarkStart w:id="0" w:name="_GoBack"/>
      <w:bookmarkEnd w:id="0"/>
    </w:p>
    <w:p w:rsidR="005D2795" w:rsidRDefault="00730922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立合約書人</w:t>
      </w:r>
    </w:p>
    <w:tbl>
      <w:tblPr>
        <w:tblStyle w:val="a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5D2795">
        <w:trPr>
          <w:trHeight w:val="567"/>
        </w:trPr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甲方</w:t>
            </w:r>
          </w:p>
        </w:tc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乙方</w:t>
            </w:r>
          </w:p>
        </w:tc>
      </w:tr>
      <w:tr w:rsidR="005D2795">
        <w:trPr>
          <w:trHeight w:val="567"/>
        </w:trPr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姓名：</w:t>
            </w:r>
          </w:p>
        </w:tc>
        <w:tc>
          <w:tcPr>
            <w:tcW w:w="4819" w:type="dxa"/>
            <w:vAlign w:val="center"/>
          </w:tcPr>
          <w:p w:rsidR="005D2795" w:rsidRDefault="0073092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姓名：</w:t>
            </w:r>
          </w:p>
        </w:tc>
      </w:tr>
      <w:tr w:rsidR="005D2795">
        <w:trPr>
          <w:trHeight w:val="567"/>
        </w:trPr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身分證字號：</w:t>
            </w:r>
          </w:p>
        </w:tc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身分證字號：</w:t>
            </w:r>
          </w:p>
        </w:tc>
      </w:tr>
      <w:tr w:rsidR="005D2795">
        <w:trPr>
          <w:trHeight w:val="1134"/>
        </w:trPr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地址：</w:t>
            </w:r>
          </w:p>
        </w:tc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地址：</w:t>
            </w:r>
          </w:p>
        </w:tc>
      </w:tr>
      <w:tr w:rsidR="005D2795">
        <w:trPr>
          <w:trHeight w:val="567"/>
        </w:trPr>
        <w:tc>
          <w:tcPr>
            <w:tcW w:w="4819" w:type="dxa"/>
            <w:vAlign w:val="center"/>
          </w:tcPr>
          <w:p w:rsidR="005D2795" w:rsidRDefault="0073092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連絡電話： </w:t>
            </w:r>
          </w:p>
        </w:tc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連絡電話：</w:t>
            </w:r>
          </w:p>
        </w:tc>
      </w:tr>
      <w:tr w:rsidR="005D2795">
        <w:trPr>
          <w:trHeight w:val="567"/>
        </w:trPr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簽章：</w:t>
            </w:r>
          </w:p>
        </w:tc>
        <w:tc>
          <w:tcPr>
            <w:tcW w:w="4819" w:type="dxa"/>
            <w:vAlign w:val="center"/>
          </w:tcPr>
          <w:p w:rsidR="005D2795" w:rsidRDefault="00730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簽章：</w:t>
            </w:r>
          </w:p>
        </w:tc>
      </w:tr>
    </w:tbl>
    <w:p w:rsidR="005D2795" w:rsidRDefault="005D279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標楷體" w:eastAsia="標楷體" w:hAnsi="標楷體" w:cs="標楷體"/>
          <w:sz w:val="24"/>
          <w:szCs w:val="24"/>
        </w:rPr>
      </w:pPr>
    </w:p>
    <w:p w:rsidR="005D2795" w:rsidRDefault="005D279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標楷體" w:eastAsia="標楷體" w:hAnsi="標楷體" w:cs="標楷體"/>
          <w:sz w:val="24"/>
          <w:szCs w:val="24"/>
        </w:rPr>
      </w:pPr>
      <w:bookmarkStart w:id="1" w:name="_gjdgxs" w:colFirst="0" w:colLast="0"/>
      <w:bookmarkEnd w:id="1"/>
    </w:p>
    <w:p w:rsidR="005D2795" w:rsidRDefault="007309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中華民國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日</w:t>
      </w:r>
    </w:p>
    <w:p w:rsidR="005D2795" w:rsidRDefault="00730922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以下空白</w:t>
      </w:r>
      <w:r>
        <w:rPr>
          <w:rFonts w:ascii="標楷體" w:eastAsia="標楷體" w:hAnsi="標楷體" w:cs="標楷體"/>
          <w:sz w:val="24"/>
          <w:szCs w:val="24"/>
        </w:rPr>
        <w:t>)</w:t>
      </w:r>
    </w:p>
    <w:sectPr w:rsidR="005D2795">
      <w:pgSz w:w="11906" w:h="16838"/>
      <w:pgMar w:top="1134" w:right="1134" w:bottom="1134" w:left="1134" w:header="51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C83"/>
    <w:multiLevelType w:val="multilevel"/>
    <w:tmpl w:val="91D28778"/>
    <w:lvl w:ilvl="0">
      <w:start w:val="1"/>
      <w:numFmt w:val="decimal"/>
      <w:lvlText w:val="%1、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1957739"/>
    <w:multiLevelType w:val="multilevel"/>
    <w:tmpl w:val="33F6D5E2"/>
    <w:lvl w:ilvl="0">
      <w:start w:val="1"/>
      <w:numFmt w:val="decimal"/>
      <w:lvlText w:val="%1、"/>
      <w:lvlJc w:val="left"/>
      <w:pPr>
        <w:ind w:left="960" w:hanging="4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20" w:hanging="59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8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360" w:hanging="59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800" w:hanging="594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031192"/>
    <w:multiLevelType w:val="multilevel"/>
    <w:tmpl w:val="9D985812"/>
    <w:lvl w:ilvl="0">
      <w:start w:val="1"/>
      <w:numFmt w:val="decimal"/>
      <w:lvlText w:val="%1、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11C1C0C"/>
    <w:multiLevelType w:val="multilevel"/>
    <w:tmpl w:val="4C3CF81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95"/>
    <w:rsid w:val="005D2795"/>
    <w:rsid w:val="007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F644"/>
  <w15:docId w15:val="{4051E23F-CAED-4030-8765-5A73C31A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Theme="minorEastAsia" w:hAnsi="Arimo" w:cs="Arimo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>世新大學 Shih Hsin University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</cp:lastModifiedBy>
  <cp:revision>2</cp:revision>
  <dcterms:created xsi:type="dcterms:W3CDTF">2024-04-19T02:59:00Z</dcterms:created>
  <dcterms:modified xsi:type="dcterms:W3CDTF">2024-04-19T03:00:00Z</dcterms:modified>
</cp:coreProperties>
</file>